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8CD1337" w14:textId="77777777" w:rsidR="00225F85" w:rsidRDefault="00225F85"/>
    <w:p w14:paraId="6E6713B9" w14:textId="72347AC1" w:rsidR="00225F85" w:rsidRDefault="00B25D4A">
      <w:pPr>
        <w:spacing w:before="240" w:after="240"/>
        <w:rPr>
          <w:b/>
        </w:rPr>
      </w:pPr>
      <w:r>
        <w:rPr>
          <w:b/>
        </w:rPr>
        <w:t>The Peer Guides</w:t>
      </w:r>
      <w:bookmarkStart w:id="0" w:name="_GoBack"/>
      <w:bookmarkEnd w:id="0"/>
      <w:r>
        <w:rPr>
          <w:b/>
        </w:rPr>
        <w:t xml:space="preserve"> Healing Indigenous Lives Initiative 2020 Resolution </w:t>
      </w:r>
    </w:p>
    <w:p w14:paraId="036C8C08" w14:textId="77777777" w:rsidR="00225F85" w:rsidRDefault="00B25D4A">
      <w:pPr>
        <w:spacing w:before="240" w:after="240"/>
      </w:pPr>
      <w:r>
        <w:rPr>
          <w:b/>
        </w:rPr>
        <w:t xml:space="preserve">Whereas, </w:t>
      </w:r>
      <w:r>
        <w:t>the National UNITY Council represents American Indian and Alaska Native youth who are members of the 320+ affiliated youth councils that operate in over 35 states, and</w:t>
      </w:r>
      <w:r>
        <w:tab/>
      </w:r>
      <w:r>
        <w:tab/>
      </w:r>
      <w:r>
        <w:tab/>
      </w:r>
      <w:r>
        <w:tab/>
      </w:r>
    </w:p>
    <w:p w14:paraId="7644D111" w14:textId="77777777" w:rsidR="00225F85" w:rsidRDefault="00B25D4A">
      <w:pPr>
        <w:spacing w:before="240" w:after="240"/>
      </w:pPr>
      <w:r>
        <w:rPr>
          <w:b/>
        </w:rPr>
        <w:t xml:space="preserve">Whereas, </w:t>
      </w:r>
      <w:r>
        <w:t>the 12-member Executive Committee has been elected by the representatives of the National UNITY Council to act on its behalf between its yearly business meetings, and</w:t>
      </w:r>
      <w:r>
        <w:tab/>
      </w:r>
      <w:r>
        <w:tab/>
      </w:r>
      <w:r>
        <w:tab/>
      </w:r>
    </w:p>
    <w:p w14:paraId="491561ED" w14:textId="77777777" w:rsidR="00225F85" w:rsidRDefault="00B25D4A">
      <w:pPr>
        <w:spacing w:before="240" w:after="240"/>
      </w:pPr>
      <w:r>
        <w:rPr>
          <w:b/>
        </w:rPr>
        <w:t xml:space="preserve">Whereas, </w:t>
      </w:r>
      <w:r>
        <w:t>United National Indian Tribal Youth, Inc. is committed to promotin</w:t>
      </w:r>
      <w:r>
        <w:t>g the leadership development of American Indian and Alaska Native youth, and</w:t>
      </w:r>
      <w:r>
        <w:tab/>
      </w:r>
      <w:r>
        <w:tab/>
      </w:r>
      <w:r>
        <w:tab/>
      </w:r>
      <w:r>
        <w:tab/>
      </w:r>
      <w:r>
        <w:tab/>
      </w:r>
    </w:p>
    <w:p w14:paraId="545A988A" w14:textId="77777777" w:rsidR="00225F85" w:rsidRDefault="00B25D4A">
      <w:pPr>
        <w:spacing w:before="240" w:after="240"/>
      </w:pPr>
      <w:r>
        <w:rPr>
          <w:b/>
        </w:rPr>
        <w:t xml:space="preserve">Whereas, </w:t>
      </w:r>
      <w:r>
        <w:t>UNITY’s mission is to foster the Spiritual, Mental, Physical and Social development of American Indian and Alaska Native youth, and</w:t>
      </w:r>
      <w:r>
        <w:tab/>
      </w:r>
      <w:r>
        <w:tab/>
      </w:r>
      <w:r>
        <w:tab/>
      </w:r>
      <w:r>
        <w:tab/>
      </w:r>
      <w:r>
        <w:tab/>
      </w:r>
    </w:p>
    <w:p w14:paraId="329ABF00" w14:textId="77777777" w:rsidR="00225F85" w:rsidRDefault="00B25D4A">
      <w:pPr>
        <w:spacing w:before="240" w:after="240"/>
      </w:pPr>
      <w:r>
        <w:rPr>
          <w:b/>
        </w:rPr>
        <w:t xml:space="preserve">Whereas, </w:t>
      </w:r>
      <w:r>
        <w:t>multiple risk facto</w:t>
      </w:r>
      <w:r>
        <w:t>rs exist among tribal communities and contribute to increased rates of youth violence, incarceration and delinquency among American Indian and Alaska Native youth, and</w:t>
      </w:r>
      <w:r>
        <w:tab/>
      </w:r>
    </w:p>
    <w:p w14:paraId="759E26CF" w14:textId="77777777" w:rsidR="00225F85" w:rsidRDefault="00B25D4A">
      <w:pPr>
        <w:spacing w:before="240" w:after="240"/>
      </w:pPr>
      <w:r>
        <w:rPr>
          <w:b/>
        </w:rPr>
        <w:t xml:space="preserve">Whereas, </w:t>
      </w:r>
      <w:r>
        <w:t xml:space="preserve">the Healing Indigenous Lives Initiative encourages American Indian and Alaska </w:t>
      </w:r>
      <w:r>
        <w:t>Native youth to take proactive and positive measures to prevent increased rates of incarceration and delinquency in their own community, and</w:t>
      </w:r>
      <w:r>
        <w:tab/>
      </w:r>
      <w:r>
        <w:tab/>
      </w:r>
      <w:r>
        <w:tab/>
      </w:r>
      <w:r>
        <w:tab/>
      </w:r>
      <w:r>
        <w:tab/>
      </w:r>
    </w:p>
    <w:p w14:paraId="4F43BBCC" w14:textId="77777777" w:rsidR="00225F85" w:rsidRDefault="00B25D4A">
      <w:pPr>
        <w:spacing w:before="240" w:after="240"/>
      </w:pPr>
      <w:r>
        <w:rPr>
          <w:b/>
        </w:rPr>
        <w:t xml:space="preserve">Whereas, </w:t>
      </w:r>
      <w:r>
        <w:t>the Healing Indigenous Lives Initiative will equip American Indian and Alaska Native youth with the t</w:t>
      </w:r>
      <w:r>
        <w:t>ools to overcome obstacles prevalent in their respective communities while encouraging the youth to commit to wellness through their traditional teachings, and</w:t>
      </w:r>
      <w:r>
        <w:tab/>
      </w:r>
      <w:r>
        <w:tab/>
      </w:r>
    </w:p>
    <w:p w14:paraId="748870D3" w14:textId="77777777" w:rsidR="00225F85" w:rsidRDefault="00B25D4A">
      <w:pPr>
        <w:spacing w:before="240" w:after="240"/>
      </w:pPr>
      <w:r>
        <w:rPr>
          <w:b/>
        </w:rPr>
        <w:t xml:space="preserve">Whereas, </w:t>
      </w:r>
      <w:r>
        <w:t>the Office of Juvenile Justice and Delinquency Prevention's Tribal Youth Programs and</w:t>
      </w:r>
      <w:r>
        <w:t xml:space="preserve"> Services helps tribal communities prevent victimization and juvenile delinquency, reduce crime, and improve tribal juvenile justice systems.</w:t>
      </w:r>
      <w:r>
        <w:tab/>
      </w:r>
      <w:r>
        <w:tab/>
      </w:r>
      <w:r>
        <w:tab/>
      </w:r>
      <w:r>
        <w:tab/>
      </w:r>
      <w:r>
        <w:tab/>
      </w:r>
    </w:p>
    <w:p w14:paraId="315D4830" w14:textId="77777777" w:rsidR="00225F85" w:rsidRDefault="00B25D4A">
      <w:pPr>
        <w:spacing w:before="240" w:after="240"/>
      </w:pPr>
      <w:r>
        <w:rPr>
          <w:b/>
        </w:rPr>
        <w:t xml:space="preserve">Now, Therefore, Be It Resolved, </w:t>
      </w:r>
      <w:r>
        <w:t>that the National UNITY Council Executive Committee and National UNITY Counci</w:t>
      </w:r>
      <w:r>
        <w:t>l hereby endorses, supports, and agrees to participate in implementing the Healing Indigenous Lives Initiative, a tribal youth program in partnership with the Office of Juvenile Justice and Delinquency Prevention.</w:t>
      </w:r>
    </w:p>
    <w:p w14:paraId="62A724E3" w14:textId="77777777" w:rsidR="00225F85" w:rsidRDefault="00B25D4A">
      <w:r>
        <w:rPr>
          <w:b/>
        </w:rPr>
        <w:t xml:space="preserve">CERTIFICATION: </w:t>
      </w:r>
      <w:r>
        <w:t>The signature of the Execut</w:t>
      </w:r>
      <w:r>
        <w:t xml:space="preserve">ive Committee Co-Presidents and Secretary certifies that this resolution was duly adopted on Feb ___, 2020, at a meeting in which members were present with a vote of ___ for, ___ opposed and ___ absent. </w:t>
      </w:r>
    </w:p>
    <w:sectPr w:rsidR="00225F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15A3E" w14:textId="77777777" w:rsidR="00B25D4A" w:rsidRDefault="00B25D4A">
      <w:pPr>
        <w:spacing w:line="240" w:lineRule="auto"/>
      </w:pPr>
      <w:r>
        <w:separator/>
      </w:r>
    </w:p>
  </w:endnote>
  <w:endnote w:type="continuationSeparator" w:id="0">
    <w:p w14:paraId="29397D94" w14:textId="77777777" w:rsidR="00B25D4A" w:rsidRDefault="00B25D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69DBF" w14:textId="77777777" w:rsidR="00E54E8F" w:rsidRDefault="00E54E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35A6B" w14:textId="77777777" w:rsidR="00E54E8F" w:rsidRDefault="00E54E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7C963" w14:textId="77777777" w:rsidR="00225F85" w:rsidRDefault="00225F8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3A3DB" w14:textId="77777777" w:rsidR="00B25D4A" w:rsidRDefault="00B25D4A">
      <w:pPr>
        <w:spacing w:line="240" w:lineRule="auto"/>
      </w:pPr>
      <w:r>
        <w:separator/>
      </w:r>
    </w:p>
  </w:footnote>
  <w:footnote w:type="continuationSeparator" w:id="0">
    <w:p w14:paraId="0E263192" w14:textId="77777777" w:rsidR="00B25D4A" w:rsidRDefault="00B25D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C5951" w14:textId="77777777" w:rsidR="00E54E8F" w:rsidRDefault="00E54E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530D8" w14:textId="77777777" w:rsidR="00225F85" w:rsidRDefault="00225F8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5B66E" w14:textId="77777777" w:rsidR="00225F85" w:rsidRDefault="00B25D4A">
    <w:pPr>
      <w:jc w:val="center"/>
    </w:pPr>
    <w:r>
      <w:rPr>
        <w:noProof/>
      </w:rPr>
      <w:drawing>
        <wp:inline distT="114300" distB="114300" distL="114300" distR="114300" wp14:anchorId="3F23A69F" wp14:editId="55BC05B7">
          <wp:extent cx="1262063" cy="1480737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2063" cy="14807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F85"/>
    <w:rsid w:val="00225F85"/>
    <w:rsid w:val="00B25D4A"/>
    <w:rsid w:val="00E5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19403C"/>
  <w15:docId w15:val="{CDD2DEF6-5407-AC46-B44F-4098CCEC3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54E8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E8F"/>
  </w:style>
  <w:style w:type="paragraph" w:styleId="Footer">
    <w:name w:val="footer"/>
    <w:basedOn w:val="Normal"/>
    <w:link w:val="FooterChar"/>
    <w:uiPriority w:val="99"/>
    <w:unhideWhenUsed/>
    <w:rsid w:val="00E54E8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la.buford@unityinc.org</cp:lastModifiedBy>
  <cp:revision>2</cp:revision>
  <dcterms:created xsi:type="dcterms:W3CDTF">2020-01-16T21:53:00Z</dcterms:created>
  <dcterms:modified xsi:type="dcterms:W3CDTF">2020-01-16T21:53:00Z</dcterms:modified>
</cp:coreProperties>
</file>